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CA" w:rsidRDefault="00213CCA" w:rsidP="00C30614">
      <w:pPr>
        <w:spacing w:line="700" w:lineRule="exact"/>
        <w:outlineLvl w:val="0"/>
        <w:rPr>
          <w:rFonts w:eastAsia="超研澤空疊圓"/>
          <w:sz w:val="48"/>
          <w:szCs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9pt;width:540pt;height:54pt;z-index:251658240" fillcolor="black">
            <v:shadow color="#868686"/>
            <v:textpath style="font-family:&quot;金梅新海報書法&quot;;v-text-reverse:t;v-text-kern:t" trim="t" fitpath="t" string="九族文化村櫻花季盛宴1日"/>
          </v:shape>
        </w:pict>
      </w:r>
    </w:p>
    <w:p w:rsidR="00213CCA" w:rsidRDefault="00213CCA" w:rsidP="00C30614">
      <w:pPr>
        <w:shd w:val="clear" w:color="auto" w:fill="FFFFFF"/>
        <w:spacing w:line="600" w:lineRule="exact"/>
        <w:rPr>
          <w:rFonts w:ascii="華康古印體" w:eastAsia="華康古印體"/>
          <w:sz w:val="36"/>
          <w:szCs w:val="36"/>
          <w:bdr w:val="single" w:sz="4" w:space="0" w:color="auto" w:frame="1"/>
        </w:rPr>
      </w:pPr>
    </w:p>
    <w:p w:rsidR="00213CCA" w:rsidRDefault="00213CCA" w:rsidP="00C30614">
      <w:pPr>
        <w:shd w:val="clear" w:color="auto" w:fill="FFFFFF"/>
        <w:spacing w:line="5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活動日期</w:t>
      </w:r>
      <w:r>
        <w:rPr>
          <w:rFonts w:ascii="新細明體" w:hAnsi="新細明體" w:cs="新細明體" w:hint="eastAsia"/>
          <w:sz w:val="40"/>
          <w:szCs w:val="40"/>
        </w:rPr>
        <w:t>：</w:t>
      </w:r>
      <w:r>
        <w:rPr>
          <w:rFonts w:ascii="新細明體" w:hAnsi="新細明體" w:cs="新細明體"/>
          <w:sz w:val="40"/>
          <w:szCs w:val="40"/>
        </w:rPr>
        <w:t>106</w:t>
      </w:r>
      <w:r>
        <w:rPr>
          <w:rFonts w:ascii="新細明體" w:hAnsi="新細明體" w:cs="新細明體" w:hint="eastAsia"/>
          <w:sz w:val="40"/>
          <w:szCs w:val="40"/>
        </w:rPr>
        <w:t>年</w:t>
      </w:r>
      <w:r>
        <w:rPr>
          <w:rFonts w:ascii="新細明體" w:hAnsi="新細明體" w:cs="新細明體"/>
          <w:sz w:val="40"/>
          <w:szCs w:val="40"/>
        </w:rPr>
        <w:t>2</w:t>
      </w:r>
      <w:r>
        <w:rPr>
          <w:rFonts w:ascii="新細明體" w:hAnsi="新細明體" w:cs="新細明體" w:hint="eastAsia"/>
          <w:sz w:val="40"/>
          <w:szCs w:val="40"/>
        </w:rPr>
        <w:t>月</w:t>
      </w:r>
      <w:r>
        <w:rPr>
          <w:rFonts w:ascii="新細明體" w:hAnsi="新細明體" w:cs="新細明體"/>
          <w:sz w:val="40"/>
          <w:szCs w:val="40"/>
        </w:rPr>
        <w:t>26</w:t>
      </w:r>
      <w:r>
        <w:rPr>
          <w:rFonts w:ascii="新細明體" w:hAnsi="新細明體" w:cs="新細明體" w:hint="eastAsia"/>
          <w:sz w:val="40"/>
          <w:szCs w:val="40"/>
        </w:rPr>
        <w:t>日</w:t>
      </w:r>
      <w:r>
        <w:rPr>
          <w:rFonts w:ascii="新細明體" w:hAnsi="新細明體" w:cs="新細明體"/>
          <w:sz w:val="40"/>
          <w:szCs w:val="40"/>
        </w:rPr>
        <w:t xml:space="preserve">          </w:t>
      </w:r>
    </w:p>
    <w:p w:rsidR="00213CCA" w:rsidRDefault="00213CCA" w:rsidP="00C30614">
      <w:pPr>
        <w:spacing w:line="5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現金價</w:t>
      </w:r>
      <w:r>
        <w:rPr>
          <w:rFonts w:ascii="新細明體" w:hAnsi="新細明體" w:cs="新細明體" w:hint="eastAsia"/>
          <w:sz w:val="40"/>
          <w:szCs w:val="40"/>
        </w:rPr>
        <w:t>：</w:t>
      </w:r>
      <w:r>
        <w:rPr>
          <w:rFonts w:ascii="新細明體" w:hAnsi="新細明體" w:cs="新細明體"/>
          <w:sz w:val="40"/>
          <w:szCs w:val="40"/>
        </w:rPr>
        <w:t>1490</w:t>
      </w:r>
      <w:r>
        <w:rPr>
          <w:rFonts w:ascii="新細明體" w:hAnsi="新細明體" w:cs="新細明體" w:hint="eastAsia"/>
          <w:sz w:val="40"/>
          <w:szCs w:val="40"/>
        </w:rPr>
        <w:t>元〈含車資</w:t>
      </w:r>
      <w:r>
        <w:rPr>
          <w:rFonts w:ascii="新細明體" w:hAnsi="新細明體" w:cs="新細明體"/>
          <w:sz w:val="40"/>
          <w:szCs w:val="40"/>
        </w:rPr>
        <w:t>.200</w:t>
      </w:r>
      <w:r>
        <w:rPr>
          <w:rFonts w:ascii="新細明體" w:hAnsi="新細明體" w:cs="新細明體" w:hint="eastAsia"/>
          <w:sz w:val="40"/>
          <w:szCs w:val="40"/>
        </w:rPr>
        <w:t>萬保險</w:t>
      </w:r>
      <w:r>
        <w:rPr>
          <w:rFonts w:ascii="新細明體" w:cs="新細明體"/>
          <w:sz w:val="40"/>
          <w:szCs w:val="40"/>
        </w:rPr>
        <w:t>.</w:t>
      </w:r>
      <w:r>
        <w:rPr>
          <w:rFonts w:ascii="新細明體" w:hAnsi="新細明體" w:cs="新細明體" w:hint="eastAsia"/>
          <w:sz w:val="40"/>
          <w:szCs w:val="40"/>
        </w:rPr>
        <w:t>門票</w:t>
      </w:r>
      <w:r>
        <w:rPr>
          <w:rFonts w:ascii="新細明體" w:cs="新細明體"/>
          <w:sz w:val="40"/>
          <w:szCs w:val="40"/>
        </w:rPr>
        <w:t>.</w:t>
      </w:r>
      <w:r>
        <w:rPr>
          <w:rFonts w:ascii="新細明體" w:hAnsi="新細明體" w:cs="新細明體" w:hint="eastAsia"/>
          <w:sz w:val="40"/>
          <w:szCs w:val="40"/>
        </w:rPr>
        <w:t>午餐盒〉</w:t>
      </w:r>
      <w:r>
        <w:rPr>
          <w:rFonts w:ascii="新細明體" w:hAnsi="新細明體" w:cs="新細明體" w:hint="eastAsia"/>
          <w:w w:val="80"/>
          <w:sz w:val="40"/>
          <w:szCs w:val="40"/>
        </w:rPr>
        <w:t>團費</w:t>
      </w:r>
      <w:r>
        <w:rPr>
          <w:rFonts w:ascii="新細明體" w:hAnsi="新細明體" w:cs="新細明體"/>
          <w:w w:val="80"/>
          <w:sz w:val="40"/>
          <w:szCs w:val="40"/>
        </w:rPr>
        <w:t>1520</w:t>
      </w:r>
      <w:r>
        <w:rPr>
          <w:rFonts w:ascii="新細明體" w:hAnsi="新細明體" w:cs="新細明體" w:hint="eastAsia"/>
          <w:w w:val="80"/>
          <w:sz w:val="40"/>
          <w:szCs w:val="40"/>
        </w:rPr>
        <w:t>元</w:t>
      </w:r>
    </w:p>
    <w:p w:rsidR="00213CCA" w:rsidRDefault="00213CCA" w:rsidP="00C30614">
      <w:pPr>
        <w:spacing w:line="5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現金價</w:t>
      </w:r>
      <w:r>
        <w:rPr>
          <w:rFonts w:ascii="新細明體" w:hAnsi="新細明體" w:cs="新細明體" w:hint="eastAsia"/>
          <w:sz w:val="40"/>
          <w:szCs w:val="40"/>
        </w:rPr>
        <w:t>：</w:t>
      </w:r>
      <w:r>
        <w:rPr>
          <w:rFonts w:ascii="新細明體" w:hAnsi="新細明體" w:cs="新細明體"/>
          <w:sz w:val="40"/>
          <w:szCs w:val="40"/>
        </w:rPr>
        <w:t>1440</w:t>
      </w:r>
      <w:r>
        <w:rPr>
          <w:rFonts w:ascii="新細明體" w:hAnsi="新細明體" w:cs="新細明體" w:hint="eastAsia"/>
          <w:sz w:val="40"/>
          <w:szCs w:val="40"/>
        </w:rPr>
        <w:t>元</w:t>
      </w:r>
      <w:r>
        <w:rPr>
          <w:rFonts w:ascii="新細明體" w:hAnsi="新細明體" w:cs="新細明體"/>
          <w:sz w:val="40"/>
          <w:szCs w:val="40"/>
        </w:rPr>
        <w:t>(</w:t>
      </w:r>
      <w:r>
        <w:rPr>
          <w:rFonts w:ascii="新細明體" w:hAnsi="新細明體" w:cs="新細明體" w:hint="eastAsia"/>
          <w:sz w:val="40"/>
          <w:szCs w:val="40"/>
        </w:rPr>
        <w:t>國中以上學生</w:t>
      </w:r>
      <w:r>
        <w:rPr>
          <w:rFonts w:ascii="新細明體" w:hAnsi="新細明體" w:cs="新細明體"/>
          <w:sz w:val="40"/>
          <w:szCs w:val="40"/>
        </w:rPr>
        <w:t xml:space="preserve">)                 </w:t>
      </w:r>
      <w:r>
        <w:rPr>
          <w:rFonts w:ascii="新細明體" w:hAnsi="新細明體" w:cs="新細明體" w:hint="eastAsia"/>
          <w:w w:val="80"/>
          <w:sz w:val="40"/>
          <w:szCs w:val="40"/>
        </w:rPr>
        <w:t>團費</w:t>
      </w:r>
      <w:r>
        <w:rPr>
          <w:rFonts w:ascii="新細明體" w:hAnsi="新細明體" w:cs="新細明體"/>
          <w:w w:val="80"/>
          <w:sz w:val="40"/>
          <w:szCs w:val="40"/>
        </w:rPr>
        <w:t>1470</w:t>
      </w:r>
      <w:r>
        <w:rPr>
          <w:rFonts w:ascii="新細明體" w:hAnsi="新細明體" w:cs="新細明體" w:hint="eastAsia"/>
          <w:w w:val="80"/>
          <w:sz w:val="40"/>
          <w:szCs w:val="40"/>
        </w:rPr>
        <w:t>元</w:t>
      </w:r>
    </w:p>
    <w:p w:rsidR="00213CCA" w:rsidRDefault="00213CCA" w:rsidP="00C30614">
      <w:pPr>
        <w:spacing w:line="5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現金價</w:t>
      </w:r>
      <w:r>
        <w:rPr>
          <w:rFonts w:ascii="新細明體" w:hAnsi="新細明體" w:cs="新細明體"/>
          <w:sz w:val="40"/>
          <w:szCs w:val="40"/>
        </w:rPr>
        <w:t>:1350</w:t>
      </w:r>
      <w:r>
        <w:rPr>
          <w:rFonts w:ascii="新細明體" w:hAnsi="新細明體" w:cs="新細明體" w:hint="eastAsia"/>
          <w:sz w:val="40"/>
          <w:szCs w:val="40"/>
        </w:rPr>
        <w:t>元</w:t>
      </w:r>
      <w:r>
        <w:rPr>
          <w:rFonts w:ascii="新細明體" w:hAnsi="新細明體" w:cs="新細明體"/>
          <w:sz w:val="40"/>
          <w:szCs w:val="40"/>
        </w:rPr>
        <w:t>(</w:t>
      </w:r>
      <w:r>
        <w:rPr>
          <w:rFonts w:ascii="新細明體" w:hAnsi="新細明體" w:cs="新細明體" w:hint="eastAsia"/>
          <w:sz w:val="40"/>
          <w:szCs w:val="40"/>
        </w:rPr>
        <w:t>國小以下、</w:t>
      </w:r>
      <w:r>
        <w:rPr>
          <w:rFonts w:ascii="新細明體" w:hAnsi="新細明體" w:cs="新細明體"/>
          <w:sz w:val="40"/>
          <w:szCs w:val="40"/>
        </w:rPr>
        <w:t>65</w:t>
      </w:r>
      <w:r>
        <w:rPr>
          <w:rFonts w:ascii="新細明體" w:hAnsi="新細明體" w:cs="新細明體" w:hint="eastAsia"/>
          <w:sz w:val="40"/>
          <w:szCs w:val="40"/>
        </w:rPr>
        <w:t>歲老人、殘障者</w:t>
      </w:r>
      <w:r>
        <w:rPr>
          <w:rFonts w:ascii="新細明體" w:hAnsi="新細明體" w:cs="新細明體"/>
          <w:sz w:val="40"/>
          <w:szCs w:val="40"/>
        </w:rPr>
        <w:t xml:space="preserve"> )</w:t>
      </w:r>
      <w:r>
        <w:rPr>
          <w:rFonts w:ascii="新細明體" w:hAnsi="新細明體" w:cs="新細明體"/>
          <w:w w:val="80"/>
          <w:sz w:val="40"/>
          <w:szCs w:val="40"/>
        </w:rPr>
        <w:t xml:space="preserve">    </w:t>
      </w:r>
      <w:r>
        <w:rPr>
          <w:rFonts w:ascii="新細明體" w:hAnsi="新細明體" w:cs="新細明體" w:hint="eastAsia"/>
          <w:w w:val="80"/>
          <w:sz w:val="40"/>
          <w:szCs w:val="40"/>
        </w:rPr>
        <w:t>團費</w:t>
      </w:r>
      <w:r>
        <w:rPr>
          <w:rFonts w:ascii="新細明體" w:hAnsi="新細明體" w:cs="新細明體"/>
          <w:w w:val="80"/>
          <w:sz w:val="40"/>
          <w:szCs w:val="40"/>
        </w:rPr>
        <w:t>1380</w:t>
      </w:r>
      <w:r>
        <w:rPr>
          <w:rFonts w:ascii="新細明體" w:hAnsi="新細明體" w:cs="新細明體" w:hint="eastAsia"/>
          <w:w w:val="80"/>
          <w:sz w:val="40"/>
          <w:szCs w:val="40"/>
        </w:rPr>
        <w:t>元</w:t>
      </w:r>
      <w:r>
        <w:rPr>
          <w:rFonts w:ascii="新細明體" w:hAnsi="新細明體" w:cs="新細明體"/>
          <w:sz w:val="40"/>
          <w:szCs w:val="40"/>
        </w:rPr>
        <w:t xml:space="preserve">   </w:t>
      </w:r>
      <w:r>
        <w:rPr>
          <w:rFonts w:ascii="細明體" w:eastAsia="細明體" w:hAnsi="細明體" w:cs="細明體"/>
          <w:sz w:val="36"/>
          <w:szCs w:val="36"/>
        </w:rPr>
        <w:t xml:space="preserve">                 </w:t>
      </w:r>
    </w:p>
    <w:p w:rsidR="00213CCA" w:rsidRDefault="00213CCA" w:rsidP="00C30614">
      <w:pPr>
        <w:spacing w:line="500" w:lineRule="exact"/>
        <w:rPr>
          <w:rFonts w:ascii="華康仿宋體" w:eastAsia="華康仿宋體"/>
          <w:sz w:val="36"/>
          <w:szCs w:val="36"/>
        </w:rPr>
      </w:pPr>
      <w:r>
        <w:rPr>
          <w:rFonts w:ascii="華康古印體" w:eastAsia="華康古印體" w:cs="華康古印體" w:hint="eastAsia"/>
          <w:sz w:val="36"/>
          <w:szCs w:val="36"/>
          <w:bdr w:val="single" w:sz="4" w:space="0" w:color="auto" w:frame="1"/>
        </w:rPr>
        <w:t>集合時間地點</w:t>
      </w:r>
      <w:r>
        <w:rPr>
          <w:rFonts w:ascii="華康仿宋體" w:eastAsia="華康仿宋體" w:cs="華康仿宋體" w:hint="eastAsia"/>
          <w:sz w:val="36"/>
          <w:szCs w:val="36"/>
        </w:rPr>
        <w:t>：</w:t>
      </w:r>
      <w:r>
        <w:rPr>
          <w:rFonts w:ascii="華康細圓體" w:eastAsia="華康細圓體" w:cs="華康細圓體" w:hint="eastAsia"/>
          <w:sz w:val="36"/>
          <w:szCs w:val="36"/>
        </w:rPr>
        <w:t>上午</w:t>
      </w:r>
      <w:r>
        <w:rPr>
          <w:rFonts w:ascii="華康細圓體" w:eastAsia="華康細圓體" w:cs="華康細圓體"/>
          <w:sz w:val="36"/>
          <w:szCs w:val="36"/>
        </w:rPr>
        <w:t>07</w:t>
      </w:r>
      <w:r>
        <w:rPr>
          <w:rFonts w:ascii="華康細圓體" w:eastAsia="華康細圓體" w:cs="華康細圓體" w:hint="eastAsia"/>
          <w:sz w:val="36"/>
          <w:szCs w:val="36"/>
        </w:rPr>
        <w:t>時</w:t>
      </w:r>
      <w:r>
        <w:rPr>
          <w:rFonts w:ascii="華康細圓體" w:eastAsia="華康細圓體" w:cs="華康細圓體"/>
          <w:sz w:val="36"/>
          <w:szCs w:val="36"/>
        </w:rPr>
        <w:t>00</w:t>
      </w:r>
      <w:r>
        <w:rPr>
          <w:rFonts w:ascii="華康細圓體" w:eastAsia="華康細圓體" w:cs="華康細圓體" w:hint="eastAsia"/>
          <w:sz w:val="36"/>
          <w:szCs w:val="36"/>
        </w:rPr>
        <w:t>分集合出發【台南成功路郵政總局前】</w:t>
      </w:r>
    </w:p>
    <w:p w:rsidR="00213CCA" w:rsidRDefault="00213CCA" w:rsidP="00C30614">
      <w:pPr>
        <w:pStyle w:val="NormalWeb"/>
        <w:spacing w:line="580" w:lineRule="exact"/>
        <w:rPr>
          <w:rFonts w:ascii="標楷體" w:eastAsia="標楷體" w:hAnsi="華康中黑體" w:cs="Times New Roman"/>
          <w:w w:val="95"/>
          <w:sz w:val="40"/>
          <w:szCs w:val="40"/>
        </w:rPr>
      </w:pP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台南</w:t>
      </w:r>
      <w:r>
        <w:rPr>
          <w:rFonts w:ascii="標楷體" w:eastAsia="標楷體" w:hAnsi="超研澤中隸" w:cs="標楷體"/>
          <w:color w:val="000000"/>
          <w:sz w:val="40"/>
          <w:szCs w:val="40"/>
        </w:rPr>
        <w:t>---</w:t>
      </w:r>
      <w:r>
        <w:rPr>
          <w:rFonts w:ascii="標楷體" w:eastAsia="標楷體" w:hAnsi="超研澤中隸" w:cs="標楷體" w:hint="eastAsia"/>
          <w:color w:val="000000"/>
          <w:sz w:val="40"/>
          <w:szCs w:val="40"/>
        </w:rPr>
        <w:t>南二高</w:t>
      </w:r>
      <w:r>
        <w:rPr>
          <w:rFonts w:ascii="標楷體" w:eastAsia="標楷體" w:hAnsi="超研澤中隸" w:cs="標楷體"/>
          <w:color w:val="000000"/>
          <w:sz w:val="40"/>
          <w:szCs w:val="40"/>
        </w:rPr>
        <w:t>---</w:t>
      </w:r>
      <w:r>
        <w:rPr>
          <w:rFonts w:ascii="標楷體" w:eastAsia="標楷體" w:hAnsi="超研澤中隸" w:cs="標楷體" w:hint="eastAsia"/>
          <w:color w:val="000000"/>
          <w:sz w:val="40"/>
          <w:szCs w:val="40"/>
        </w:rPr>
        <w:t>南投</w:t>
      </w:r>
      <w:r>
        <w:rPr>
          <w:rFonts w:ascii="標楷體" w:eastAsia="標楷體" w:hAnsi="超研澤中隸" w:cs="標楷體"/>
          <w:color w:val="000000"/>
          <w:sz w:val="40"/>
          <w:szCs w:val="40"/>
        </w:rPr>
        <w:t>----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九族文化村一票到底</w:t>
      </w:r>
      <w:r>
        <w:rPr>
          <w:rFonts w:ascii="標楷體" w:eastAsia="標楷體" w:hAnsi="華康中黑體" w:cs="標楷體"/>
          <w:color w:val="000000"/>
          <w:sz w:val="40"/>
          <w:szCs w:val="40"/>
        </w:rPr>
        <w:t>---</w:t>
      </w:r>
      <w:r>
        <w:rPr>
          <w:rFonts w:ascii="標楷體" w:eastAsia="標楷體" w:hAnsi="華康中黑體" w:cs="標楷體" w:hint="eastAsia"/>
          <w:color w:val="000000"/>
          <w:sz w:val="40"/>
          <w:szCs w:val="40"/>
          <w:bdr w:val="single" w:sz="4" w:space="0" w:color="auto" w:frame="1"/>
        </w:rPr>
        <w:t>午餐盒</w:t>
      </w:r>
      <w:r>
        <w:rPr>
          <w:rFonts w:ascii="標楷體" w:eastAsia="標楷體" w:hAnsi="華康中黑體" w:cs="標楷體"/>
          <w:color w:val="000000"/>
          <w:sz w:val="40"/>
          <w:szCs w:val="40"/>
        </w:rPr>
        <w:t>---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自由</w:t>
      </w:r>
      <w:r>
        <w:rPr>
          <w:rFonts w:ascii="標楷體" w:eastAsia="標楷體" w:hAnsi="超研澤中隸" w:cs="標楷體" w:hint="eastAsia"/>
          <w:w w:val="95"/>
          <w:sz w:val="40"/>
          <w:szCs w:val="40"/>
        </w:rPr>
        <w:t>搭乘纜車飽纜日月潭美景、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（</w:t>
      </w:r>
      <w:r>
        <w:rPr>
          <w:rFonts w:ascii="標楷體" w:eastAsia="標楷體" w:hAnsi="華康中黑體" w:cs="標楷體" w:hint="eastAsia"/>
          <w:i/>
          <w:iCs/>
          <w:color w:val="000000"/>
          <w:sz w:val="40"/>
          <w:szCs w:val="40"/>
          <w:u w:val="thick"/>
        </w:rPr>
        <w:t>空中纜車</w:t>
      </w:r>
      <w:r>
        <w:rPr>
          <w:rFonts w:ascii="標楷體" w:eastAsia="標楷體" w:cs="標楷體" w:hint="eastAsia"/>
          <w:color w:val="000000"/>
          <w:sz w:val="40"/>
          <w:szCs w:val="40"/>
        </w:rPr>
        <w:t>。</w:t>
      </w:r>
      <w:r>
        <w:rPr>
          <w:rFonts w:ascii="標楷體" w:eastAsia="標楷體" w:hAnsi="華康中黑體" w:cs="標楷體" w:hint="eastAsia"/>
          <w:i/>
          <w:iCs/>
          <w:color w:val="000000"/>
          <w:sz w:val="40"/>
          <w:szCs w:val="40"/>
          <w:u w:val="thick"/>
        </w:rPr>
        <w:t>馬雅探險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台灣第一的懸吊式雲霄飛車。</w:t>
      </w:r>
      <w:r>
        <w:rPr>
          <w:rFonts w:ascii="標楷體" w:eastAsia="標楷體" w:hAnsi="華康中黑體" w:cs="標楷體" w:hint="eastAsia"/>
          <w:i/>
          <w:iCs/>
          <w:color w:val="000000"/>
          <w:sz w:val="40"/>
          <w:szCs w:val="40"/>
          <w:u w:val="thick"/>
        </w:rPr>
        <w:t>金礦山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遊客乘坐獨木舟，沿途欣賞彎曲的金礦山脈坑道。</w:t>
      </w:r>
      <w:r>
        <w:rPr>
          <w:rFonts w:ascii="標楷體" w:eastAsia="標楷體" w:cs="標楷體" w:hint="eastAsia"/>
          <w:i/>
          <w:iCs/>
          <w:color w:val="000000"/>
          <w:sz w:val="40"/>
          <w:szCs w:val="40"/>
          <w:u w:val="thick"/>
        </w:rPr>
        <w:t>太空山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獨特的室內雲霄飛車，全程在黑暗中翻轉滑行，有如經歷一場驚險的太空之旅。</w:t>
      </w:r>
      <w:r>
        <w:rPr>
          <w:rFonts w:ascii="標楷體" w:eastAsia="標楷體" w:cs="標楷體" w:hint="eastAsia"/>
          <w:i/>
          <w:iCs/>
          <w:color w:val="000000"/>
          <w:sz w:val="40"/>
          <w:szCs w:val="40"/>
          <w:u w:val="thick"/>
        </w:rPr>
        <w:t>夏威夷衝浪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利用兩臂不同軸的轉動，產生高落差的旋轉。</w:t>
      </w:r>
      <w:r>
        <w:rPr>
          <w:rFonts w:ascii="標楷體" w:eastAsia="標楷體" w:cs="標楷體" w:hint="eastAsia"/>
          <w:i/>
          <w:iCs/>
          <w:color w:val="000000"/>
          <w:sz w:val="40"/>
          <w:szCs w:val="40"/>
          <w:u w:val="thick"/>
        </w:rPr>
        <w:t>史前侏羅紀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體驗與暴龍並肩而過的滋味，沿途並有火山爆發、巨石落下的驚險歷程。</w:t>
      </w:r>
      <w:r>
        <w:rPr>
          <w:rFonts w:ascii="標楷體" w:eastAsia="標楷體" w:cs="標楷體"/>
          <w:i/>
          <w:iCs/>
          <w:color w:val="000000"/>
          <w:sz w:val="40"/>
          <w:szCs w:val="40"/>
          <w:u w:val="thick"/>
        </w:rPr>
        <w:t>UFO</w:t>
      </w:r>
      <w:r>
        <w:rPr>
          <w:rFonts w:ascii="標楷體" w:eastAsia="標楷體" w:cs="標楷體" w:hint="eastAsia"/>
          <w:i/>
          <w:iCs/>
          <w:color w:val="000000"/>
          <w:sz w:val="40"/>
          <w:szCs w:val="40"/>
          <w:u w:val="thick"/>
        </w:rPr>
        <w:t>歷險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b/>
          <w:bCs/>
          <w:color w:val="000000"/>
          <w:sz w:val="40"/>
          <w:szCs w:val="40"/>
        </w:rPr>
        <w:t>這</w:t>
      </w:r>
      <w:r>
        <w:rPr>
          <w:rFonts w:ascii="標楷體" w:eastAsia="標楷體" w:cs="標楷體" w:hint="eastAsia"/>
          <w:color w:val="000000"/>
          <w:sz w:val="40"/>
          <w:szCs w:val="40"/>
        </w:rPr>
        <w:t>是一具目前台灣最高最大的自由落體遊樂設施。威尼斯樂馬車、皇家火車、單軌電車老爺車、星際旅遊</w:t>
      </w:r>
      <w:r>
        <w:rPr>
          <w:rFonts w:ascii="標楷體" w:eastAsia="標楷體" w:cs="標楷體"/>
          <w:color w:val="000000"/>
          <w:sz w:val="40"/>
          <w:szCs w:val="40"/>
        </w:rPr>
        <w:t>-</w:t>
      </w:r>
      <w:r>
        <w:rPr>
          <w:rFonts w:ascii="標楷體" w:eastAsia="標楷體" w:cs="標楷體" w:hint="eastAsia"/>
          <w:color w:val="000000"/>
          <w:sz w:val="40"/>
          <w:szCs w:val="40"/>
        </w:rPr>
        <w:t>動感電影。</w:t>
      </w:r>
      <w:r>
        <w:rPr>
          <w:rFonts w:ascii="標楷體" w:eastAsia="標楷體" w:cs="標楷體" w:hint="eastAsia"/>
          <w:sz w:val="40"/>
          <w:szCs w:val="40"/>
        </w:rPr>
        <w:t>將百年前傳統建築重現在山林之間，熱情的原住民青年男女吟唱著古老的語調，嘹亮的歌聲與熱情的舞蹈在部落間歡迎您）</w:t>
      </w:r>
      <w:r>
        <w:rPr>
          <w:rFonts w:ascii="標楷體" w:eastAsia="標楷體" w:hAnsi="超研澤中隸" w:cs="標楷體"/>
          <w:w w:val="95"/>
          <w:sz w:val="40"/>
          <w:szCs w:val="40"/>
        </w:rPr>
        <w:t>----</w:t>
      </w:r>
      <w:r>
        <w:rPr>
          <w:rFonts w:ascii="標楷體" w:eastAsia="標楷體" w:hAnsi="華康中黑體" w:cs="標楷體" w:hint="eastAsia"/>
          <w:w w:val="95"/>
          <w:sz w:val="40"/>
          <w:szCs w:val="40"/>
        </w:rPr>
        <w:t>賦歸</w:t>
      </w:r>
    </w:p>
    <w:p w:rsidR="00213CCA" w:rsidRDefault="00213CCA" w:rsidP="00761B5A">
      <w:pPr>
        <w:spacing w:line="320" w:lineRule="exact"/>
        <w:ind w:left="31680" w:hangingChars="400" w:firstLine="31680"/>
        <w:rPr>
          <w:rFonts w:ascii="細明體" w:eastAsia="細明體" w:hAnsi="細明體"/>
          <w:w w:val="90"/>
          <w:sz w:val="20"/>
          <w:szCs w:val="20"/>
        </w:rPr>
      </w:pPr>
      <w:r>
        <w:rPr>
          <w:rFonts w:ascii="細明體" w:eastAsia="細明體" w:hAnsi="細明體" w:cs="細明體" w:hint="eastAsia"/>
          <w:w w:val="90"/>
          <w:sz w:val="20"/>
          <w:szCs w:val="20"/>
        </w:rPr>
        <w:t>備註</w:t>
      </w:r>
      <w:r>
        <w:rPr>
          <w:rFonts w:ascii="細明體" w:eastAsia="細明體" w:hAnsi="細明體" w:cs="細明體"/>
          <w:w w:val="90"/>
          <w:sz w:val="20"/>
          <w:szCs w:val="20"/>
        </w:rPr>
        <w:t>1.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報名一日團請一次付清全額，報名二日以上活動，每人需繳</w:t>
      </w:r>
      <w:r>
        <w:rPr>
          <w:rFonts w:ascii="細明體" w:eastAsia="細明體" w:hAnsi="細明體" w:cs="細明體"/>
          <w:w w:val="90"/>
          <w:sz w:val="20"/>
          <w:szCs w:val="20"/>
        </w:rPr>
        <w:t>1000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元訂金。報名後因故無法成行者，所繳交報名費訂金不予退還，若不同意請勿報名。</w:t>
      </w:r>
    </w:p>
    <w:p w:rsidR="00213CCA" w:rsidRDefault="00213CCA" w:rsidP="00761B5A">
      <w:pPr>
        <w:spacing w:line="320" w:lineRule="exact"/>
        <w:ind w:leftChars="148" w:left="31680" w:hangingChars="100" w:firstLine="31680"/>
        <w:rPr>
          <w:rFonts w:ascii="細明體" w:eastAsia="細明體" w:hAnsi="細明體"/>
          <w:w w:val="90"/>
          <w:sz w:val="20"/>
          <w:szCs w:val="20"/>
        </w:rPr>
      </w:pPr>
      <w:r>
        <w:rPr>
          <w:rFonts w:ascii="細明體" w:eastAsia="細明體" w:hAnsi="細明體" w:cs="細明體"/>
          <w:w w:val="90"/>
          <w:sz w:val="20"/>
          <w:szCs w:val="20"/>
        </w:rPr>
        <w:t>2.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另全額繳交旅費者，於出團</w:t>
      </w:r>
      <w:r>
        <w:rPr>
          <w:rFonts w:ascii="細明體" w:eastAsia="細明體" w:hAnsi="細明體" w:cs="細明體"/>
          <w:w w:val="90"/>
          <w:sz w:val="20"/>
          <w:szCs w:val="20"/>
        </w:rPr>
        <w:t>40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天前</w:t>
      </w:r>
      <w:r>
        <w:rPr>
          <w:rFonts w:ascii="細明體" w:eastAsia="細明體" w:hAnsi="細明體" w:cs="細明體"/>
          <w:w w:val="90"/>
          <w:sz w:val="20"/>
          <w:szCs w:val="20"/>
        </w:rPr>
        <w:t>(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不包含出發當日</w:t>
      </w:r>
      <w:r>
        <w:rPr>
          <w:rFonts w:ascii="細明體" w:eastAsia="細明體" w:hAnsi="細明體" w:cs="細明體"/>
          <w:w w:val="90"/>
          <w:sz w:val="20"/>
          <w:szCs w:val="20"/>
        </w:rPr>
        <w:t>)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告知社方可退還旅費</w:t>
      </w:r>
      <w:r>
        <w:rPr>
          <w:rFonts w:ascii="細明體" w:eastAsia="細明體" w:hAnsi="細明體" w:cs="細明體"/>
          <w:w w:val="90"/>
          <w:sz w:val="20"/>
          <w:szCs w:val="20"/>
        </w:rPr>
        <w:t>95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％；於出團</w:t>
      </w:r>
      <w:r>
        <w:rPr>
          <w:rFonts w:ascii="細明體" w:eastAsia="細明體" w:hAnsi="細明體" w:cs="細明體"/>
          <w:w w:val="90"/>
          <w:sz w:val="20"/>
          <w:szCs w:val="20"/>
        </w:rPr>
        <w:t>10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天前</w:t>
      </w:r>
      <w:r>
        <w:rPr>
          <w:rFonts w:ascii="細明體" w:eastAsia="細明體" w:hAnsi="細明體" w:cs="細明體"/>
          <w:w w:val="90"/>
          <w:sz w:val="20"/>
          <w:szCs w:val="20"/>
        </w:rPr>
        <w:t>(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不包含出發當日</w:t>
      </w:r>
      <w:r>
        <w:rPr>
          <w:rFonts w:ascii="細明體" w:eastAsia="細明體" w:hAnsi="細明體" w:cs="細明體"/>
          <w:w w:val="90"/>
          <w:sz w:val="20"/>
          <w:szCs w:val="20"/>
        </w:rPr>
        <w:t>)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告知社方可退還旅費</w:t>
      </w:r>
      <w:r>
        <w:rPr>
          <w:rFonts w:ascii="細明體" w:eastAsia="細明體" w:hAnsi="細明體" w:cs="細明體"/>
          <w:w w:val="90"/>
          <w:sz w:val="20"/>
          <w:szCs w:val="20"/>
        </w:rPr>
        <w:t>90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％，於出團前</w:t>
      </w:r>
      <w:r>
        <w:rPr>
          <w:rFonts w:ascii="細明體" w:eastAsia="細明體" w:hAnsi="細明體" w:cs="細明體"/>
          <w:w w:val="90"/>
          <w:sz w:val="20"/>
          <w:szCs w:val="20"/>
        </w:rPr>
        <w:t>4-10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天告知，可退還旅費</w:t>
      </w:r>
      <w:r>
        <w:rPr>
          <w:rFonts w:ascii="細明體" w:eastAsia="細明體" w:hAnsi="細明體" w:cs="細明體"/>
          <w:w w:val="90"/>
          <w:sz w:val="20"/>
          <w:szCs w:val="20"/>
        </w:rPr>
        <w:t>70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％；</w:t>
      </w:r>
      <w:r>
        <w:rPr>
          <w:rFonts w:ascii="細明體" w:eastAsia="細明體" w:hAnsi="細明體" w:cs="細明體"/>
          <w:w w:val="90"/>
          <w:sz w:val="20"/>
          <w:szCs w:val="20"/>
        </w:rPr>
        <w:t xml:space="preserve"> 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於出團前</w:t>
      </w:r>
      <w:r>
        <w:rPr>
          <w:rFonts w:ascii="細明體" w:eastAsia="細明體" w:hAnsi="細明體" w:cs="細明體"/>
          <w:w w:val="90"/>
          <w:sz w:val="20"/>
          <w:szCs w:val="20"/>
        </w:rPr>
        <w:t>3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天告知者，視同放棄不予退費，敬請見諒。</w:t>
      </w:r>
      <w:r>
        <w:rPr>
          <w:rFonts w:ascii="細明體" w:eastAsia="細明體" w:hAnsi="細明體" w:cs="細明體"/>
          <w:w w:val="90"/>
          <w:sz w:val="20"/>
          <w:szCs w:val="20"/>
        </w:rPr>
        <w:t xml:space="preserve">    </w:t>
      </w:r>
    </w:p>
    <w:p w:rsidR="00213CCA" w:rsidRDefault="00213CCA" w:rsidP="00761B5A">
      <w:pPr>
        <w:spacing w:line="320" w:lineRule="exact"/>
        <w:ind w:firstLineChars="200" w:firstLine="31680"/>
        <w:rPr>
          <w:rFonts w:ascii="波波粗圓" w:eastAsia="波波粗圓" w:hAnsi="華康中楷體"/>
          <w:w w:val="90"/>
          <w:sz w:val="20"/>
          <w:szCs w:val="20"/>
        </w:rPr>
      </w:pPr>
      <w:r>
        <w:rPr>
          <w:rFonts w:ascii="細明體" w:eastAsia="細明體" w:hAnsi="細明體" w:cs="細明體"/>
          <w:w w:val="90"/>
          <w:sz w:val="20"/>
          <w:szCs w:val="20"/>
        </w:rPr>
        <w:t>3.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車位安排以先報名者優先選位。</w:t>
      </w:r>
      <w:r>
        <w:rPr>
          <w:rFonts w:ascii="細明體" w:eastAsia="細明體" w:hAnsi="細明體" w:cs="細明體"/>
          <w:w w:val="90"/>
          <w:sz w:val="20"/>
          <w:szCs w:val="20"/>
        </w:rPr>
        <w:t xml:space="preserve">  </w:t>
      </w:r>
    </w:p>
    <w:p w:rsidR="00213CCA" w:rsidRDefault="00213CCA" w:rsidP="00761B5A">
      <w:pPr>
        <w:spacing w:line="320" w:lineRule="exact"/>
        <w:ind w:left="31680" w:hangingChars="300" w:firstLine="31680"/>
        <w:rPr>
          <w:rFonts w:ascii="細明體" w:eastAsia="細明體" w:hAnsi="細明體"/>
          <w:w w:val="90"/>
          <w:sz w:val="20"/>
          <w:szCs w:val="20"/>
        </w:rPr>
      </w:pPr>
      <w:r>
        <w:rPr>
          <w:rFonts w:ascii="細明體" w:eastAsia="細明體" w:hAnsi="細明體" w:cs="細明體"/>
          <w:w w:val="90"/>
          <w:sz w:val="20"/>
          <w:szCs w:val="20"/>
        </w:rPr>
        <w:t xml:space="preserve">    4.</w:t>
      </w:r>
      <w:r>
        <w:rPr>
          <w:rFonts w:ascii="王漢宗綜藝體繁" w:eastAsia="王漢宗綜藝體繁" w:hAnsi="細明體" w:cs="王漢宗綜藝體繁" w:hint="eastAsia"/>
          <w:sz w:val="20"/>
          <w:szCs w:val="20"/>
        </w:rPr>
        <w:t>凡一次報名</w:t>
      </w:r>
      <w:r>
        <w:rPr>
          <w:rFonts w:ascii="王漢宗綜藝體繁" w:eastAsia="王漢宗綜藝體繁" w:hAnsi="細明體" w:cs="王漢宗綜藝體繁"/>
          <w:sz w:val="20"/>
          <w:szCs w:val="20"/>
        </w:rPr>
        <w:t>10</w:t>
      </w:r>
      <w:r>
        <w:rPr>
          <w:rFonts w:ascii="王漢宗綜藝體繁" w:eastAsia="王漢宗綜藝體繁" w:hAnsi="細明體" w:cs="王漢宗綜藝體繁" w:hint="eastAsia"/>
          <w:sz w:val="20"/>
          <w:szCs w:val="20"/>
        </w:rPr>
        <w:t>人以上</w:t>
      </w:r>
      <w:r>
        <w:rPr>
          <w:rFonts w:ascii="王漢宗綜藝體繁" w:eastAsia="王漢宗綜藝體繁" w:hAnsi="細明體" w:cs="王漢宗綜藝體繁"/>
          <w:sz w:val="20"/>
          <w:szCs w:val="20"/>
        </w:rPr>
        <w:t>(</w:t>
      </w:r>
      <w:r>
        <w:rPr>
          <w:rFonts w:ascii="王漢宗綜藝體繁" w:eastAsia="王漢宗綜藝體繁" w:hAnsi="細明體" w:cs="王漢宗綜藝體繁" w:hint="eastAsia"/>
          <w:sz w:val="20"/>
          <w:szCs w:val="20"/>
        </w:rPr>
        <w:t>限同一團</w:t>
      </w:r>
      <w:r>
        <w:rPr>
          <w:rFonts w:ascii="王漢宗綜藝體繁" w:eastAsia="王漢宗綜藝體繁" w:hAnsi="細明體" w:cs="王漢宗綜藝體繁"/>
          <w:sz w:val="20"/>
          <w:szCs w:val="20"/>
        </w:rPr>
        <w:t>)</w:t>
      </w:r>
      <w:r>
        <w:rPr>
          <w:rFonts w:ascii="王漢宗綜藝體繁" w:eastAsia="王漢宗綜藝體繁" w:hAnsi="細明體" w:cs="王漢宗綜藝體繁" w:hint="eastAsia"/>
          <w:sz w:val="20"/>
          <w:szCs w:val="20"/>
        </w:rPr>
        <w:t>另有優待。</w:t>
      </w:r>
    </w:p>
    <w:p w:rsidR="00213CCA" w:rsidRDefault="00213CCA" w:rsidP="00761B5A">
      <w:pPr>
        <w:spacing w:line="320" w:lineRule="exact"/>
        <w:ind w:left="31680" w:hangingChars="300" w:firstLine="31680"/>
        <w:rPr>
          <w:rFonts w:ascii="華康特粗明體" w:eastAsia="華康特粗明體" w:hAnsi="華康中楷體"/>
          <w:w w:val="90"/>
          <w:sz w:val="20"/>
          <w:szCs w:val="20"/>
        </w:rPr>
      </w:pPr>
      <w:r>
        <w:rPr>
          <w:rFonts w:ascii="細明體" w:eastAsia="細明體" w:hAnsi="細明體" w:cs="細明體"/>
          <w:w w:val="90"/>
          <w:sz w:val="20"/>
          <w:szCs w:val="20"/>
        </w:rPr>
        <w:t xml:space="preserve">    5.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各項活動如遇天災、意外事故或人數不足</w:t>
      </w:r>
      <w:r>
        <w:rPr>
          <w:rFonts w:ascii="細明體" w:eastAsia="細明體" w:hAnsi="細明體" w:cs="細明體"/>
          <w:w w:val="90"/>
          <w:sz w:val="20"/>
          <w:szCs w:val="20"/>
        </w:rPr>
        <w:t>28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人，主辦單位得以停辦，於活動前</w:t>
      </w:r>
      <w:r>
        <w:rPr>
          <w:rFonts w:ascii="細明體" w:eastAsia="細明體" w:hAnsi="細明體" w:cs="細明體"/>
          <w:w w:val="90"/>
          <w:sz w:val="20"/>
          <w:szCs w:val="20"/>
        </w:rPr>
        <w:t>4</w:t>
      </w:r>
      <w:r>
        <w:rPr>
          <w:rFonts w:ascii="細明體" w:eastAsia="細明體" w:hAnsi="細明體" w:cs="細明體" w:hint="eastAsia"/>
          <w:w w:val="90"/>
          <w:sz w:val="20"/>
          <w:szCs w:val="20"/>
        </w:rPr>
        <w:t>日通知退費或改期，並請於一個月內完成退費事宜，本公司依照國內旅遊定型化契約第七條辦理。</w:t>
      </w:r>
    </w:p>
    <w:p w:rsidR="00213CCA" w:rsidRDefault="00213CCA" w:rsidP="00761B5A">
      <w:pPr>
        <w:spacing w:line="460" w:lineRule="exact"/>
        <w:ind w:left="31680" w:hangingChars="400" w:firstLine="31680"/>
        <w:rPr>
          <w:rFonts w:ascii="華康中黑體" w:eastAsia="華康中黑體" w:cs="華康中黑體"/>
          <w:w w:val="80"/>
          <w:sz w:val="32"/>
          <w:szCs w:val="32"/>
        </w:rPr>
      </w:pPr>
      <w:r>
        <w:rPr>
          <w:rFonts w:ascii="華康中黑體" w:eastAsia="華康中黑體" w:hAnsi="細明體" w:cs="華康中黑體" w:hint="eastAsia"/>
          <w:w w:val="90"/>
          <w:sz w:val="36"/>
          <w:szCs w:val="36"/>
        </w:rPr>
        <w:t>主辦</w:t>
      </w:r>
      <w:r>
        <w:rPr>
          <w:rFonts w:ascii="華康中黑體" w:eastAsia="華康中黑體" w:hAnsi="華康中楷體" w:cs="華康中黑體" w:hint="eastAsia"/>
          <w:w w:val="90"/>
          <w:sz w:val="36"/>
          <w:szCs w:val="36"/>
        </w:rPr>
        <w:t>單位</w:t>
      </w:r>
      <w:r>
        <w:rPr>
          <w:rFonts w:ascii="華康中黑體" w:eastAsia="華康中黑體" w:hAnsi="華康中楷體" w:cs="華康中黑體" w:hint="eastAsia"/>
          <w:sz w:val="44"/>
          <w:szCs w:val="44"/>
        </w:rPr>
        <w:t>：</w:t>
      </w:r>
      <w:r>
        <w:rPr>
          <w:rFonts w:ascii="華康中黑體" w:eastAsia="華康中黑體" w:hAnsi="華康中楷體" w:cs="華康中黑體" w:hint="eastAsia"/>
          <w:sz w:val="36"/>
          <w:szCs w:val="36"/>
        </w:rPr>
        <w:t>中華旅行社</w:t>
      </w:r>
      <w:r>
        <w:rPr>
          <w:rFonts w:ascii="華康中黑體" w:eastAsia="華康中黑體" w:hAnsi="華康中楷體" w:cs="華康中黑體"/>
          <w:sz w:val="28"/>
          <w:szCs w:val="28"/>
        </w:rPr>
        <w:t>(</w:t>
      </w:r>
      <w:r>
        <w:rPr>
          <w:rFonts w:ascii="華康中黑體" w:eastAsia="華康中黑體" w:hAnsi="華康中楷體" w:cs="華康中黑體" w:hint="eastAsia"/>
          <w:sz w:val="28"/>
          <w:szCs w:val="28"/>
        </w:rPr>
        <w:t>中華日報關係企業</w:t>
      </w:r>
      <w:r>
        <w:rPr>
          <w:rFonts w:ascii="華康中黑體" w:eastAsia="華康中黑體" w:hAnsi="華康中楷體" w:cs="華康中黑體"/>
          <w:sz w:val="28"/>
          <w:szCs w:val="28"/>
        </w:rPr>
        <w:t xml:space="preserve">) </w:t>
      </w:r>
      <w:r>
        <w:rPr>
          <w:rFonts w:ascii="華康中黑體" w:eastAsia="華康中黑體" w:hAnsi="華康中楷體" w:cs="華康中黑體"/>
          <w:sz w:val="36"/>
          <w:szCs w:val="36"/>
        </w:rPr>
        <w:t xml:space="preserve"> </w:t>
      </w:r>
      <w:hyperlink r:id="rId4" w:history="1">
        <w:r>
          <w:rPr>
            <w:rStyle w:val="Hyperlink"/>
            <w:rFonts w:ascii="華康中黑體" w:eastAsia="華康中黑體" w:cs="華康中黑體"/>
            <w:w w:val="80"/>
            <w:sz w:val="32"/>
            <w:szCs w:val="32"/>
          </w:rPr>
          <w:t>http://www.666888.com</w:t>
        </w:r>
      </w:hyperlink>
      <w:r>
        <w:rPr>
          <w:rFonts w:ascii="華康中黑體" w:eastAsia="華康中黑體" w:cs="華康中黑體"/>
          <w:w w:val="80"/>
          <w:sz w:val="32"/>
          <w:szCs w:val="32"/>
        </w:rPr>
        <w:t>.tw</w:t>
      </w:r>
    </w:p>
    <w:p w:rsidR="00213CCA" w:rsidRPr="00C30614" w:rsidRDefault="00213CCA" w:rsidP="00DA3365">
      <w:pPr>
        <w:pStyle w:val="NormalWeb"/>
        <w:spacing w:line="380" w:lineRule="exact"/>
        <w:rPr>
          <w:rFonts w:cs="Times New Roman"/>
        </w:rPr>
      </w:pPr>
      <w:r>
        <w:rPr>
          <w:rFonts w:ascii="華康中黑體" w:eastAsia="華康中黑體" w:hAnsi="華康中楷體" w:cs="華康中黑體" w:hint="eastAsia"/>
          <w:sz w:val="36"/>
          <w:szCs w:val="36"/>
        </w:rPr>
        <w:t>連絡電話</w:t>
      </w:r>
      <w:r>
        <w:rPr>
          <w:rFonts w:ascii="華康中黑體" w:eastAsia="華康中黑體" w:hAnsi="華康中楷體" w:cs="華康中黑體"/>
          <w:sz w:val="44"/>
          <w:szCs w:val="44"/>
        </w:rPr>
        <w:t>:</w:t>
      </w:r>
      <w:r>
        <w:rPr>
          <w:rFonts w:ascii="華康中黑體" w:eastAsia="華康中黑體" w:cs="華康中黑體"/>
          <w:sz w:val="40"/>
          <w:szCs w:val="40"/>
        </w:rPr>
        <w:t>06-2269461</w:t>
      </w:r>
      <w:r>
        <w:rPr>
          <w:rFonts w:ascii="華康中黑體" w:eastAsia="華康中黑體" w:cs="華康中黑體" w:hint="eastAsia"/>
          <w:sz w:val="40"/>
          <w:szCs w:val="40"/>
        </w:rPr>
        <w:t>、</w:t>
      </w:r>
      <w:r>
        <w:rPr>
          <w:rFonts w:ascii="華康中黑體" w:eastAsia="華康中黑體" w:cs="華康中黑體"/>
          <w:sz w:val="40"/>
          <w:szCs w:val="40"/>
        </w:rPr>
        <w:t xml:space="preserve">2294574  </w:t>
      </w:r>
      <w:r>
        <w:rPr>
          <w:rFonts w:ascii="華康中黑體" w:eastAsia="華康中黑體" w:hAnsi="華康中楷體" w:cs="華康中黑體"/>
          <w:w w:val="80"/>
          <w:sz w:val="36"/>
          <w:szCs w:val="36"/>
        </w:rPr>
        <w:t>Line ID :0975316512</w:t>
      </w:r>
    </w:p>
    <w:sectPr w:rsidR="00213CCA" w:rsidRPr="00C30614" w:rsidSect="00C3061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空疊圓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古印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波波粗圓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中楷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王漢宗綜藝體繁">
    <w:altName w:val="微軟正黑體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華康特粗明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614"/>
    <w:rsid w:val="0004725D"/>
    <w:rsid w:val="00097C19"/>
    <w:rsid w:val="000C06AF"/>
    <w:rsid w:val="000D459E"/>
    <w:rsid w:val="000E218A"/>
    <w:rsid w:val="001328E0"/>
    <w:rsid w:val="00170F58"/>
    <w:rsid w:val="001B1DA6"/>
    <w:rsid w:val="00213CCA"/>
    <w:rsid w:val="002D2156"/>
    <w:rsid w:val="002D44A0"/>
    <w:rsid w:val="0032268C"/>
    <w:rsid w:val="0033684B"/>
    <w:rsid w:val="0034363F"/>
    <w:rsid w:val="00381AE9"/>
    <w:rsid w:val="003F06A5"/>
    <w:rsid w:val="003F4C47"/>
    <w:rsid w:val="00402790"/>
    <w:rsid w:val="004111D6"/>
    <w:rsid w:val="004205F6"/>
    <w:rsid w:val="004A49E2"/>
    <w:rsid w:val="004C3AE8"/>
    <w:rsid w:val="00524E52"/>
    <w:rsid w:val="00533782"/>
    <w:rsid w:val="00605999"/>
    <w:rsid w:val="006301C9"/>
    <w:rsid w:val="006713B3"/>
    <w:rsid w:val="00693073"/>
    <w:rsid w:val="00727C1E"/>
    <w:rsid w:val="00754AD4"/>
    <w:rsid w:val="00761B5A"/>
    <w:rsid w:val="007A19C4"/>
    <w:rsid w:val="007D6CD8"/>
    <w:rsid w:val="00807DA6"/>
    <w:rsid w:val="00815196"/>
    <w:rsid w:val="0081773B"/>
    <w:rsid w:val="00877F30"/>
    <w:rsid w:val="00934760"/>
    <w:rsid w:val="00973E2D"/>
    <w:rsid w:val="009A16FE"/>
    <w:rsid w:val="00A15A1C"/>
    <w:rsid w:val="00A23E64"/>
    <w:rsid w:val="00A27043"/>
    <w:rsid w:val="00A403C8"/>
    <w:rsid w:val="00AA5139"/>
    <w:rsid w:val="00B01001"/>
    <w:rsid w:val="00B11AC5"/>
    <w:rsid w:val="00B16EA3"/>
    <w:rsid w:val="00B53C4B"/>
    <w:rsid w:val="00BB02A6"/>
    <w:rsid w:val="00C30614"/>
    <w:rsid w:val="00C33D01"/>
    <w:rsid w:val="00CA625B"/>
    <w:rsid w:val="00DA3365"/>
    <w:rsid w:val="00DC6168"/>
    <w:rsid w:val="00E148B2"/>
    <w:rsid w:val="00E32789"/>
    <w:rsid w:val="00E44B04"/>
    <w:rsid w:val="00E91BE2"/>
    <w:rsid w:val="00EB367C"/>
    <w:rsid w:val="00F13BF9"/>
    <w:rsid w:val="00F92993"/>
    <w:rsid w:val="00FD5B46"/>
    <w:rsid w:val="00F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1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3061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styleId="Hyperlink">
    <w:name w:val="Hyperlink"/>
    <w:basedOn w:val="DefaultParagraphFont"/>
    <w:uiPriority w:val="99"/>
    <w:rsid w:val="00DA336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66888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145</Words>
  <Characters>827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2015-12-18T08:41:00Z</cp:lastPrinted>
  <dcterms:created xsi:type="dcterms:W3CDTF">2016-12-07T08:17:00Z</dcterms:created>
  <dcterms:modified xsi:type="dcterms:W3CDTF">2017-02-10T02:09:00Z</dcterms:modified>
</cp:coreProperties>
</file>